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ind w:left="0" w:leftChars="0"/>
        <w:jc w:val="lef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ind w:left="0" w:leftChars="0"/>
        <w:jc w:val="center"/>
        <w:rPr>
          <w:rFonts w:hint="eastAsia" w:ascii="方正小标宋简体" w:hAnsi="宋体" w:eastAsia="方正小标宋简体" w:cs="Times New Roman"/>
          <w:kern w:val="0"/>
          <w:sz w:val="44"/>
          <w:szCs w:val="44"/>
          <w:lang w:eastAsia="zh-CN"/>
        </w:rPr>
      </w:pPr>
    </w:p>
    <w:p>
      <w:pPr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ind w:left="0" w:leftChars="0"/>
        <w:jc w:val="center"/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kern w:val="0"/>
          <w:sz w:val="44"/>
          <w:szCs w:val="44"/>
          <w:lang w:eastAsia="zh-CN"/>
        </w:rPr>
        <w:t>春华镇2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eastAsia="zh-CN"/>
        </w:rPr>
        <w:t>024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年春节送</w:t>
      </w:r>
      <w:r>
        <w:rPr>
          <w:rFonts w:hint="eastAsia" w:ascii="方正小标宋简体" w:hAnsi="宋体" w:eastAsia="方正小标宋简体" w:cs="Times New Roman"/>
          <w:kern w:val="0"/>
          <w:sz w:val="44"/>
          <w:szCs w:val="44"/>
          <w:lang w:eastAsia="zh-CN"/>
        </w:rPr>
        <w:t>访民情暖民心</w:t>
      </w:r>
      <w:r>
        <w:rPr>
          <w:rFonts w:hint="eastAsia" w:ascii="方正小标宋简体" w:hAnsi="宋体" w:eastAsia="方正小标宋简体"/>
          <w:kern w:val="0"/>
          <w:sz w:val="44"/>
          <w:szCs w:val="44"/>
        </w:rPr>
        <w:t>活动</w:t>
      </w:r>
      <w:r>
        <w:rPr>
          <w:rFonts w:hint="eastAsia" w:ascii="方正小标宋简体" w:hAnsi="宋体" w:eastAsia="方正小标宋简体"/>
          <w:kern w:val="0"/>
          <w:sz w:val="44"/>
          <w:szCs w:val="44"/>
          <w:lang w:val="en-US" w:eastAsia="zh-CN"/>
        </w:rPr>
        <w:t>时</w:t>
      </w:r>
    </w:p>
    <w:p>
      <w:pPr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ind w:left="0" w:leftChars="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间安排表</w:t>
      </w:r>
      <w:bookmarkStart w:id="0" w:name="_GoBack"/>
      <w:bookmarkEnd w:id="0"/>
    </w:p>
    <w:p>
      <w:pPr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ind w:left="0" w:leftChars="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</w:p>
    <w:tbl>
      <w:tblPr>
        <w:tblStyle w:val="2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1"/>
        <w:gridCol w:w="6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时   间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活 动 安 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  <w:vMerge w:val="restart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2024年1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日</w:t>
            </w:r>
            <w:r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  <w:t>前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各村（社区）摸底、申报、评议、公示确定本村（社区）慰问对象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27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605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镇调查摸底、评议、公示，确定本镇慰问对象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660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镇上报一般、中度、重度困难家庭慰问名册电子档到社会救助事务中心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7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660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《星沙时报》公示中度、重度困难户慰问名单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751" w:type="dxa"/>
            <w:vMerge w:val="continue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jc w:val="center"/>
              <w:rPr>
                <w:rFonts w:hint="eastAsia" w:ascii="仿宋_GB2312" w:eastAsia="仿宋_GB2312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660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rPr>
                <w:rFonts w:hint="eastAsia" w:ascii="仿宋_GB2312" w:eastAsia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  <w:highlight w:val="none"/>
              </w:rPr>
              <w:t>到县民政局领取粮油被慰问物资和慰问红包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51" w:type="dxa"/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2024年1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31日</w:t>
            </w:r>
            <w:r>
              <w:rPr>
                <w:rFonts w:hint="eastAsia" w:ascii="仿宋_GB2312" w:eastAsia="仿宋_GB2312"/>
                <w:sz w:val="32"/>
                <w:szCs w:val="32"/>
              </w:rPr>
              <w:t>—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  <w:tc>
          <w:tcPr>
            <w:tcW w:w="6605" w:type="dxa"/>
            <w:noWrap w:val="0"/>
            <w:vAlign w:val="top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镇党政负责人负责和镇联村（社区）干部、驻村（社区）群工队员和村（社区）干部一起上户慰问，整个慰问活动要求用水印相机标注金额、物资等，各村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汇总情况后发送压缩文件到卫生健康服务中心备存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整个慰问活动在农历小年之前完成。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TdjZmVlYWM2ZjU4YjdiYTUzNWM2OWJhZGY2NGIifQ=="/>
    <w:docVar w:name="KSO_WPS_MARK_KEY" w:val="7998bd3c-c60c-445b-b8a9-dde991a7576d"/>
  </w:docVars>
  <w:rsids>
    <w:rsidRoot w:val="7E7139FF"/>
    <w:rsid w:val="7E71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2024-02-01T04:19:00Z</dcterms:created>
  <dc:creator>昭娘</dc:creator>
  <cp:lastModifiedBy>昭娘</cp:lastModifiedBy>
  <dcterms:modified xsi:type="dcterms:W3CDTF">2024-02-01T04:21:13Z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7855C4CC6B2F4774AA724965E39B3DE5</vt:lpwstr>
  </property>
</Properties>
</file>