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/>
          <w:sz w:val="44"/>
          <w:szCs w:val="44"/>
          <w:lang w:eastAsia="zh-CN"/>
        </w:rPr>
      </w:pPr>
      <w:r>
        <w:rPr>
          <w:rFonts w:hint="eastAsia" w:ascii="方正小标宋简体"/>
          <w:sz w:val="44"/>
          <w:szCs w:val="44"/>
          <w:lang w:val="en-US" w:eastAsia="zh-CN"/>
        </w:rPr>
        <w:t>项目动土巡查记录表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360"/>
        <w:gridCol w:w="975"/>
        <w:gridCol w:w="1185"/>
        <w:gridCol w:w="90"/>
        <w:gridCol w:w="1170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巡查人员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巡查区域及路线</w:t>
            </w: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所到区域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见证人签名</w:t>
            </w:r>
          </w:p>
        </w:tc>
        <w:tc>
          <w:tcPr>
            <w:tcW w:w="553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外业巡查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现场情况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tabs>
                <w:tab w:val="left" w:pos="215"/>
              </w:tabs>
              <w:spacing w:line="360" w:lineRule="auto"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对涉嫌违法行为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的初步核查情况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当事人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巡查直接责任人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巡查意见</w:t>
            </w: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对违法行为的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制止措施及效果</w:t>
            </w: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巡查主要责任人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报告情况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一般案件</w:t>
            </w:r>
          </w:p>
        </w:tc>
        <w:tc>
          <w:tcPr>
            <w:tcW w:w="553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重大事项</w:t>
            </w:r>
          </w:p>
        </w:tc>
        <w:tc>
          <w:tcPr>
            <w:tcW w:w="5532" w:type="dxa"/>
            <w:gridSpan w:val="5"/>
            <w:noWrap w:val="0"/>
            <w:vAlign w:val="center"/>
          </w:tcPr>
          <w:p>
            <w:pPr>
              <w:tabs>
                <w:tab w:val="left" w:pos="260"/>
              </w:tabs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97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jcwMzhmNzg1NjkxOGEzMDkxN2YxNTA2NDQ4YmIifQ=="/>
  </w:docVars>
  <w:rsids>
    <w:rsidRoot w:val="61836E93"/>
    <w:rsid w:val="618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 w:cs="Times New Roman"/>
      <w:color w:val="000000"/>
      <w:sz w:val="36"/>
      <w:szCs w:val="36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方正小标宋简体"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2023-10-08T08:48:00Z</dcterms:created>
  <dc:creator>Administrator</dc:creator>
  <cp:lastModifiedBy>Administrator</cp:lastModifiedBy>
  <dcterms:modified xsi:type="dcterms:W3CDTF">2023-10-08T08:48:11Z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C862FF16C76C4CEFB49F6681E4FD0066</vt:lpwstr>
  </property>
</Properties>
</file>