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长沙县</w:t>
      </w:r>
      <w:r>
        <w:rPr>
          <w:rFonts w:hint="eastAsia" w:ascii="方正小标宋简体" w:hAnsi="方正小标宋简体" w:eastAsia="方正小标宋简体" w:cs="方正小标宋简体"/>
          <w:sz w:val="44"/>
          <w:szCs w:val="44"/>
        </w:rPr>
        <w:t>安全生产委员会办公室</w:t>
      </w:r>
    </w:p>
    <w:p>
      <w:pPr>
        <w:jc w:val="center"/>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sz w:val="44"/>
          <w:szCs w:val="44"/>
          <w:lang w:val="en-US" w:eastAsia="zh-CN"/>
        </w:rPr>
        <w:t>金井镇“11.05”道路交通亡人事故</w:t>
      </w:r>
    </w:p>
    <w:p>
      <w:pPr>
        <w:jc w:val="center"/>
        <w:rPr>
          <w:rFonts w:hint="eastAsia" w:ascii="仿宋_GB2312" w:hAnsi="仿宋_GB2312" w:eastAsia="仿宋_GB2312" w:cs="仿宋_GB2312"/>
          <w:b w:val="0"/>
          <w:bCs w:val="0"/>
          <w:kern w:val="2"/>
          <w:sz w:val="32"/>
          <w:szCs w:val="32"/>
          <w:lang w:val="en-US" w:eastAsia="zh-CN" w:bidi="ar-SA"/>
        </w:rPr>
      </w:pPr>
      <w:r>
        <w:rPr>
          <w:rFonts w:hint="eastAsia" w:ascii="方正小标宋简体" w:hAnsi="方正小标宋简体" w:eastAsia="方正小标宋简体" w:cs="方正小标宋简体"/>
          <w:sz w:val="44"/>
          <w:szCs w:val="44"/>
          <w:lang w:eastAsia="zh-CN"/>
        </w:rPr>
        <w:t>评估报告</w:t>
      </w:r>
    </w:p>
    <w:bookmarkEnd w:id="0"/>
    <w:p>
      <w:pPr>
        <w:ind w:firstLine="640" w:firstLineChars="200"/>
        <w:jc w:val="lef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2022年11月5日16时20分许，一三轮助力车由南往北沿长沙县黄花镇黄金大道辅道最左侧车道行驶至金阳大道信号灯路口时，遇一同向行驶重型货车（未超载）从辅道最右侧追超，右转弯过程中因连续变道与与三轮助力车相撞，造成三轮助力车驾驶员抢救无效死亡的事故。</w:t>
      </w:r>
    </w:p>
    <w:p>
      <w:pPr>
        <w:ind w:firstLine="643" w:firstLineChars="200"/>
        <w:jc w:val="left"/>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事故自查情况：</w:t>
      </w:r>
    </w:p>
    <w:p>
      <w:pPr>
        <w:ind w:firstLine="640" w:firstLineChars="200"/>
        <w:jc w:val="left"/>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事故发生后，11月6日晚23时，黄花镇党委张书记组织道安委全体成员单位紧急召开道安工作会议，就事故发生暴露出的问题和后续防控举措进行研究部署。会议指出当前道安工作存在三个不足：一是重投入轻管理；二是重短期轻长效；三是重热闹轻实绩；要求深刻吸取事故教训，加强管理，长抓不懈，即查即改。</w:t>
      </w:r>
    </w:p>
    <w:p>
      <w:pPr>
        <w:ind w:firstLine="643"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sz w:val="32"/>
          <w:szCs w:val="32"/>
          <w:lang w:val="en-US" w:eastAsia="zh-CN"/>
        </w:rPr>
        <w:t>道路交通安全管理工作开展情况。</w:t>
      </w:r>
      <w:r>
        <w:rPr>
          <w:rFonts w:hint="eastAsia" w:ascii="仿宋_GB2312" w:hAnsi="仿宋_GB2312" w:eastAsia="仿宋_GB2312" w:cs="仿宋_GB2312"/>
          <w:b w:val="0"/>
          <w:bCs w:val="0"/>
          <w:kern w:val="2"/>
          <w:sz w:val="32"/>
          <w:szCs w:val="32"/>
          <w:lang w:val="en-US" w:eastAsia="zh-CN" w:bidi="ar-SA"/>
        </w:rPr>
        <w:t>本年度召开道安工作专题研讨会三次，专题党政会4次，每月及重大节假日前夕召开安全和发展形势研判会，办线召开每周工作例会推进各项工作落实，形成“党政每月一次分析总结、办线每周一次调度部署”的工作机制。</w:t>
      </w:r>
    </w:p>
    <w:p>
      <w:pPr>
        <w:ind w:firstLine="643"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val="0"/>
          <w:color w:val="000000"/>
          <w:sz w:val="32"/>
          <w:szCs w:val="32"/>
          <w:lang w:val="en-US" w:eastAsia="zh-CN"/>
        </w:rPr>
        <w:t>属地政府对道路交通安全工作重视情况。</w:t>
      </w:r>
      <w:r>
        <w:rPr>
          <w:rFonts w:hint="eastAsia" w:ascii="仿宋_GB2312" w:hAnsi="仿宋_GB2312" w:eastAsia="仿宋_GB2312" w:cs="仿宋_GB2312"/>
          <w:bCs/>
          <w:color w:val="000000"/>
          <w:sz w:val="32"/>
          <w:szCs w:val="32"/>
          <w:lang w:val="en-US" w:eastAsia="zh-CN"/>
        </w:rPr>
        <w:t>黄花镇党委政</w:t>
      </w:r>
      <w:r>
        <w:rPr>
          <w:rFonts w:hint="eastAsia" w:ascii="仿宋_GB2312" w:hAnsi="仿宋_GB2312" w:eastAsia="仿宋_GB2312" w:cs="仿宋_GB2312"/>
          <w:b w:val="0"/>
          <w:bCs w:val="0"/>
          <w:kern w:val="2"/>
          <w:sz w:val="32"/>
          <w:szCs w:val="32"/>
          <w:lang w:val="en-US" w:eastAsia="zh-CN" w:bidi="ar-SA"/>
        </w:rPr>
        <w:t>府高度重视道路交通安全工作，从人、财、物等方面给予全力支持，为解决辖区警路比低的问题，招聘12人充实派出所和交警队的力量；每天由巡防大队8台车48人采取“三班倒”的方式进行全天候巡查，日间边巡查边进行流动宣传，夜间重点巡查道路交通情况和渣土车整治，确保辖区内24小时不失管、不失控。6月建立了每各村社区1个专职、2个兼职的劝导员队伍，7月中旬以后将兼职劝导员工资标准以补助的形式提高到与专职劝导员一致，57人全员上路加强路面文明劝导率；9月底以来组织两个交警中队、黄花行政执法队、招聘社会力量36人，在全镇建立6个联合治超点，组建治超专班共54人坚持24小时不间断开展打非治违行动，严厉打击渣土车、货运车辆非法超限超载、非法改拼装、无运输资质、随意变更车道，联合整治不戴盔、不系安全带、疲劳驾驶等各类交通违法行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sz w:val="32"/>
          <w:szCs w:val="32"/>
          <w:lang w:val="en-US" w:eastAsia="zh-CN"/>
        </w:rPr>
        <w:t>隐患治理和安全宣传工作投入情况。</w:t>
      </w:r>
      <w:r>
        <w:rPr>
          <w:rFonts w:hint="eastAsia" w:ascii="仿宋_GB2312" w:hAnsi="仿宋_GB2312" w:eastAsia="仿宋_GB2312" w:cs="仿宋_GB2312"/>
          <w:b w:val="0"/>
          <w:bCs w:val="0"/>
          <w:kern w:val="2"/>
          <w:sz w:val="32"/>
          <w:szCs w:val="32"/>
          <w:lang w:val="en-US" w:eastAsia="zh-CN" w:bidi="ar-SA"/>
        </w:rPr>
        <w:t>开展了“回头看”工作，对近三年来事故易发路段和拥堵路段进行制图分析，定期组织人员巡查，发现隐患立即整改。重点问题党政领导带头亲自抓，现场督办整改进度，确保情况掌握在一线，共摸排隐患212处，其中校园周边道路隐患59处，目前隐患治理投入已超过480万元。镇财政先后投入60余万元，在全镇19个村、社区重要路口路段新制作宣传标牌85个，警示标识100多块，交通安全宣传文化纪念碑2座，真正做到交通警示随处见，安全宣传全覆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“两站两员”工作开展情况。</w:t>
      </w:r>
      <w:r>
        <w:rPr>
          <w:rFonts w:hint="eastAsia" w:ascii="仿宋_GB2312" w:hAnsi="仿宋_GB2312" w:eastAsia="仿宋_GB2312" w:cs="仿宋_GB2312"/>
          <w:b w:val="0"/>
          <w:bCs w:val="0"/>
          <w:sz w:val="32"/>
          <w:szCs w:val="32"/>
          <w:lang w:val="en-US" w:eastAsia="zh-CN"/>
        </w:rPr>
        <w:t>投入20余万元为各村（社区）治安主任和专职劝导员配备对讲机和执法纪录仪，建立黄花镇交通安全服务平台，实时调度，同时建立了劝导员工作考核办法和奖惩机制，进一步加强履职管理。每月组织劝导员召开工作会议，进行业务培训和部署当前工作重点，7月份组织了一次劝导员技能大比武，10月份组织优秀劝导员开展了经验交流活动。</w:t>
      </w:r>
      <w:r>
        <w:rPr>
          <w:rFonts w:hint="eastAsia" w:ascii="仿宋_GB2312" w:hAnsi="仿宋_GB2312" w:eastAsia="仿宋_GB2312" w:cs="仿宋_GB2312"/>
          <w:sz w:val="32"/>
          <w:szCs w:val="32"/>
          <w:lang w:eastAsia="zh-CN"/>
        </w:rPr>
        <w:t>与共享电动车公司协调头盔</w:t>
      </w:r>
      <w:r>
        <w:rPr>
          <w:rFonts w:hint="eastAsia" w:ascii="仿宋_GB2312" w:hAnsi="仿宋_GB2312" w:eastAsia="仿宋_GB2312" w:cs="仿宋_GB2312"/>
          <w:sz w:val="32"/>
          <w:szCs w:val="32"/>
          <w:lang w:val="en-US" w:eastAsia="zh-CN"/>
        </w:rPr>
        <w:t>680余顶，同时采购反光膜3200张，通过固定劝导点向骑乘未戴盔人员发放，对过往三轮车、农用车等粘贴夜间警示标识，多措并举开展交通安全工作。今年来共劝导宣教41800余人，</w:t>
      </w:r>
      <w:r>
        <w:rPr>
          <w:rFonts w:hint="eastAsia" w:ascii="仿宋_GB2312" w:hAnsi="仿宋_GB2312" w:eastAsia="仿宋_GB2312" w:cs="仿宋_GB2312"/>
          <w:sz w:val="32"/>
          <w:szCs w:val="32"/>
          <w:lang w:eastAsia="zh-CN"/>
        </w:rPr>
        <w:t>摸排易肇事易受伤害人员</w:t>
      </w:r>
      <w:r>
        <w:rPr>
          <w:rFonts w:hint="eastAsia" w:ascii="仿宋_GB2312" w:hAnsi="仿宋_GB2312" w:eastAsia="仿宋_GB2312" w:cs="仿宋_GB2312"/>
          <w:sz w:val="32"/>
          <w:szCs w:val="32"/>
          <w:lang w:val="en-US" w:eastAsia="zh-CN"/>
        </w:rPr>
        <w:t>950</w:t>
      </w:r>
      <w:r>
        <w:rPr>
          <w:rFonts w:hint="eastAsia" w:ascii="仿宋_GB2312" w:hAnsi="仿宋_GB2312" w:eastAsia="仿宋_GB2312" w:cs="仿宋_GB2312"/>
          <w:sz w:val="32"/>
          <w:szCs w:val="32"/>
          <w:lang w:eastAsia="zh-CN"/>
        </w:rPr>
        <w:t>余人，</w:t>
      </w:r>
      <w:r>
        <w:rPr>
          <w:rFonts w:hint="eastAsia" w:ascii="仿宋_GB2312" w:hAnsi="仿宋_GB2312" w:eastAsia="仿宋_GB2312" w:cs="仿宋_GB2312"/>
          <w:sz w:val="32"/>
          <w:szCs w:val="32"/>
          <w:lang w:val="en-US" w:eastAsia="zh-CN"/>
        </w:rPr>
        <w:t>以“面对面、点对点”的方式</w:t>
      </w:r>
      <w:r>
        <w:rPr>
          <w:rFonts w:hint="eastAsia" w:ascii="仿宋_GB2312" w:hAnsi="仿宋_GB2312" w:eastAsia="仿宋_GB2312" w:cs="仿宋_GB2312"/>
          <w:sz w:val="32"/>
          <w:szCs w:val="32"/>
          <w:lang w:eastAsia="zh-CN"/>
        </w:rPr>
        <w:t>完成精准宣教</w:t>
      </w:r>
      <w:r>
        <w:rPr>
          <w:rFonts w:hint="eastAsia" w:ascii="仿宋_GB2312" w:hAnsi="仿宋_GB2312" w:eastAsia="仿宋_GB2312" w:cs="仿宋_GB2312"/>
          <w:sz w:val="32"/>
          <w:szCs w:val="32"/>
          <w:lang w:val="en-US" w:eastAsia="zh-CN"/>
        </w:rPr>
        <w:t>820</w:t>
      </w:r>
      <w:r>
        <w:rPr>
          <w:rFonts w:hint="eastAsia" w:ascii="仿宋_GB2312" w:hAnsi="仿宋_GB2312" w:eastAsia="仿宋_GB2312" w:cs="仿宋_GB2312"/>
          <w:sz w:val="32"/>
          <w:szCs w:val="32"/>
          <w:lang w:eastAsia="zh-CN"/>
        </w:rPr>
        <w:t>余人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组织各类宣传活动20余次，屋场会50多场。</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其他工作开展情况。</w:t>
      </w:r>
      <w:r>
        <w:rPr>
          <w:rFonts w:hint="eastAsia" w:ascii="仿宋_GB2312" w:hAnsi="仿宋_GB2312" w:eastAsia="仿宋_GB2312" w:cs="仿宋_GB2312"/>
          <w:b w:val="0"/>
          <w:bCs w:val="0"/>
          <w:sz w:val="32"/>
          <w:szCs w:val="32"/>
          <w:lang w:val="en-US" w:eastAsia="zh-CN"/>
        </w:rPr>
        <w:t>机场口社区今年来共发生交通亡人事故2起，</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2022年1月2日23时45分许，在黄金大道与金阳大道交叉口往南100米处，发生的摩托车因操作失控侧翻导致驾驶人死亡的单方面交通事故；</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bCs/>
          <w:kern w:val="2"/>
          <w:sz w:val="32"/>
          <w:szCs w:val="32"/>
          <w:lang w:val="en-US" w:eastAsia="zh-CN" w:bidi="ar-SA"/>
        </w:rPr>
        <w:t>2</w:t>
      </w:r>
      <w:r>
        <w:rPr>
          <w:rFonts w:hint="eastAsia" w:ascii="仿宋_GB2312" w:hAnsi="仿宋_GB2312" w:eastAsia="仿宋_GB2312" w:cs="仿宋_GB2312"/>
          <w:b w:val="0"/>
          <w:bCs w:val="0"/>
          <w:kern w:val="2"/>
          <w:sz w:val="32"/>
          <w:szCs w:val="32"/>
          <w:lang w:val="en-US" w:eastAsia="zh-CN" w:bidi="ar-SA"/>
        </w:rPr>
        <w:t>022年11月5日16时20分许，黄金大道辅道与金阳大道信号灯路口，重型货车右转弯过程中因连续变道与三轮助力车相撞，造成三轮助力车驾驶人死亡。两起事故社区分别于1月4日与</w:t>
      </w:r>
      <w:r>
        <w:rPr>
          <w:rFonts w:hint="eastAsia" w:ascii="仿宋_GB2312" w:hAnsi="仿宋_GB2312" w:eastAsia="仿宋_GB2312" w:cs="仿宋_GB2312"/>
          <w:b w:val="0"/>
          <w:bCs w:val="0"/>
          <w:sz w:val="32"/>
          <w:szCs w:val="32"/>
          <w:lang w:val="en-US" w:eastAsia="zh-CN"/>
        </w:rPr>
        <w:t>11月21日组织召开亡人</w:t>
      </w:r>
      <w:r>
        <w:rPr>
          <w:rFonts w:hint="eastAsia" w:ascii="仿宋_GB2312" w:hAnsi="仿宋_GB2312" w:eastAsia="仿宋_GB2312" w:cs="仿宋_GB2312"/>
          <w:sz w:val="32"/>
          <w:szCs w:val="32"/>
          <w:lang w:val="en-US" w:eastAsia="zh-CN"/>
        </w:rPr>
        <w:t>事故警示“屋场会”进行</w:t>
      </w:r>
      <w:r>
        <w:rPr>
          <w:rFonts w:hint="eastAsia" w:ascii="仿宋_GB2312" w:hAnsi="仿宋_GB2312" w:eastAsia="仿宋_GB2312" w:cs="仿宋_GB2312"/>
          <w:b w:val="0"/>
          <w:bCs w:val="0"/>
          <w:sz w:val="32"/>
          <w:szCs w:val="32"/>
          <w:lang w:val="en-US" w:eastAsia="zh-CN"/>
        </w:rPr>
        <w:t>了</w:t>
      </w:r>
      <w:r>
        <w:rPr>
          <w:rFonts w:hint="eastAsia" w:ascii="仿宋_GB2312" w:hAnsi="仿宋_GB2312" w:eastAsia="仿宋_GB2312" w:cs="仿宋_GB2312"/>
          <w:sz w:val="32"/>
          <w:szCs w:val="32"/>
          <w:lang w:val="en-US" w:eastAsia="zh-CN"/>
        </w:rPr>
        <w:t>宣传教育。</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场口社区有交通劝导服务站1个，专职劝导员1人，兼职劝导员2人，由社区负责人担任站长和副站长；辖区设有交通安全宣传橱窗2块，大型宣传海报（展架）4块，路口大型宣传牌4块，大型宣传标语2条，社区主要路口黄金大道与远大三路路口，作为全县重点“戴帽率”视频监控抽查点，骑行戴帽率保持较高水平，上户精准宣教任务完成率96%。</w:t>
      </w:r>
    </w:p>
    <w:p>
      <w:pPr>
        <w:pStyle w:val="7"/>
        <w:rPr>
          <w:sz w:val="32"/>
          <w:szCs w:val="32"/>
        </w:rPr>
      </w:pPr>
    </w:p>
    <w:p>
      <w:pPr>
        <w:jc w:val="left"/>
        <w:rPr>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jc w:val="righ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长沙县</w:t>
      </w:r>
      <w:r>
        <w:rPr>
          <w:rFonts w:hint="eastAsia" w:ascii="Times New Roman" w:hAnsi="Times New Roman" w:eastAsia="仿宋_GB2312" w:cs="Times New Roman"/>
          <w:sz w:val="32"/>
          <w:szCs w:val="32"/>
        </w:rPr>
        <w:t>安全生产委员会办公室</w:t>
      </w:r>
    </w:p>
    <w:p>
      <w:pPr>
        <w:pStyle w:val="2"/>
        <w:ind w:left="0" w:leftChars="0" w:firstLine="0" w:firstLineChars="0"/>
        <w:rPr>
          <w:rFonts w:hint="eastAsia" w:ascii="仿宋_GB2312" w:hAnsi="仿宋_GB2312" w:eastAsia="仿宋_GB2312" w:cs="仿宋_GB2312"/>
          <w:b w:val="0"/>
          <w:i w:val="0"/>
          <w:caps w:val="0"/>
          <w:spacing w:val="0"/>
          <w:w w:val="100"/>
          <w:sz w:val="32"/>
          <w:szCs w:val="32"/>
        </w:rPr>
      </w:pP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10</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20</w:t>
      </w:r>
    </w:p>
    <w:p>
      <w:pPr>
        <w:rPr>
          <w:rFonts w:hint="eastAsia"/>
          <w:lang w:val="en-US" w:eastAsia="zh-CN"/>
        </w:rPr>
      </w:pPr>
    </w:p>
    <w:p>
      <w:pPr>
        <w:pStyle w:val="2"/>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 xml:space="preserve"> </w:t>
      </w:r>
    </w:p>
    <w:p/>
    <w:p>
      <w:pPr>
        <w:ind w:firstLine="640" w:firstLineChars="200"/>
        <w:jc w:val="left"/>
        <w:rPr>
          <w:rFonts w:hint="default" w:ascii="仿宋_GB2312" w:hAnsi="仿宋_GB2312" w:eastAsia="仿宋_GB2312" w:cs="仿宋_GB2312"/>
          <w:sz w:val="32"/>
          <w:szCs w:val="32"/>
          <w:lang w:val="en-US" w:eastAsia="zh-CN"/>
        </w:rPr>
      </w:pPr>
    </w:p>
    <w:p>
      <w:pPr>
        <w:ind w:firstLine="640" w:firstLineChars="200"/>
        <w:jc w:val="left"/>
        <w:rPr>
          <w:rFonts w:hint="default" w:ascii="仿宋_GB2312" w:hAnsi="仿宋_GB2312" w:eastAsia="仿宋_GB2312" w:cs="仿宋_GB2312"/>
          <w:sz w:val="32"/>
          <w:szCs w:val="32"/>
          <w:lang w:val="en-US" w:eastAsia="zh-CN"/>
        </w:rPr>
      </w:pPr>
    </w:p>
    <w:p>
      <w:pPr>
        <w:ind w:firstLine="640" w:firstLineChars="200"/>
        <w:jc w:val="left"/>
        <w:rPr>
          <w:rFonts w:hint="default" w:ascii="仿宋_GB2312" w:hAnsi="仿宋_GB2312" w:eastAsia="仿宋_GB2312" w:cs="仿宋_GB2312"/>
          <w:sz w:val="32"/>
          <w:szCs w:val="32"/>
          <w:lang w:val="en-US" w:eastAsia="zh-CN"/>
        </w:rPr>
      </w:pPr>
    </w:p>
    <w:p>
      <w:pPr>
        <w:ind w:firstLine="640" w:firstLineChars="200"/>
        <w:jc w:val="left"/>
        <w:rPr>
          <w:rFonts w:hint="default" w:ascii="仿宋_GB2312" w:hAnsi="仿宋_GB2312" w:eastAsia="仿宋_GB2312" w:cs="仿宋_GB2312"/>
          <w:sz w:val="32"/>
          <w:szCs w:val="32"/>
          <w:lang w:val="en-US" w:eastAsia="zh-CN"/>
        </w:rPr>
      </w:pPr>
    </w:p>
    <w:p>
      <w:pPr>
        <w:ind w:firstLine="640" w:firstLineChars="200"/>
        <w:jc w:val="left"/>
        <w:rPr>
          <w:rFonts w:hint="default" w:ascii="仿宋_GB2312" w:hAnsi="仿宋_GB2312" w:eastAsia="仿宋_GB2312" w:cs="仿宋_GB2312"/>
          <w:sz w:val="32"/>
          <w:szCs w:val="32"/>
          <w:lang w:val="en-US" w:eastAsia="zh-CN"/>
        </w:rPr>
      </w:pPr>
    </w:p>
    <w:p>
      <w:pPr>
        <w:ind w:firstLine="640" w:firstLineChars="200"/>
        <w:jc w:val="left"/>
        <w:rPr>
          <w:rFonts w:hint="default" w:ascii="仿宋_GB2312" w:hAnsi="仿宋_GB2312" w:eastAsia="仿宋_GB2312" w:cs="仿宋_GB2312"/>
          <w:sz w:val="32"/>
          <w:szCs w:val="32"/>
          <w:lang w:val="en-US" w:eastAsia="zh-CN"/>
        </w:rPr>
      </w:pPr>
    </w:p>
    <w:p>
      <w:pPr>
        <w:ind w:firstLine="640" w:firstLineChars="200"/>
        <w:jc w:val="left"/>
        <w:rPr>
          <w:rFonts w:hint="default" w:ascii="仿宋_GB2312" w:hAnsi="仿宋_GB2312" w:eastAsia="仿宋_GB2312" w:cs="仿宋_GB2312"/>
          <w:sz w:val="32"/>
          <w:szCs w:val="32"/>
          <w:lang w:val="en-US" w:eastAsia="zh-CN"/>
        </w:rPr>
      </w:pPr>
    </w:p>
    <w:p>
      <w:pPr>
        <w:jc w:val="left"/>
        <w:rPr>
          <w:rFonts w:hint="default" w:ascii="仿宋_GB2312" w:hAnsi="仿宋_GB2312" w:eastAsia="仿宋_GB2312" w:cs="仿宋_GB2312"/>
          <w:sz w:val="32"/>
          <w:szCs w:val="32"/>
          <w:lang w:val="en-US" w:eastAsia="zh-CN"/>
        </w:rPr>
      </w:pPr>
    </w:p>
    <w:p>
      <w:pPr>
        <w:ind w:firstLine="640" w:firstLineChars="200"/>
        <w:jc w:val="left"/>
        <w:rPr>
          <w:rFonts w:hint="default" w:ascii="仿宋_GB2312" w:hAnsi="仿宋_GB2312" w:eastAsia="仿宋_GB2312" w:cs="仿宋_GB2312"/>
          <w:sz w:val="32"/>
          <w:szCs w:val="32"/>
          <w:lang w:val="en-US" w:eastAsia="zh-CN"/>
        </w:rPr>
      </w:pPr>
    </w:p>
    <w:p>
      <w:pPr>
        <w:ind w:firstLine="640" w:firstLineChars="200"/>
        <w:jc w:val="left"/>
        <w:rPr>
          <w:rFonts w:hint="default" w:ascii="仿宋_GB2312" w:hAnsi="仿宋_GB2312" w:eastAsia="仿宋_GB2312" w:cs="仿宋_GB2312"/>
          <w:sz w:val="32"/>
          <w:szCs w:val="32"/>
          <w:lang w:val="en-US" w:eastAsia="zh-CN"/>
        </w:rPr>
      </w:pPr>
    </w:p>
    <w:p>
      <w:pPr>
        <w:ind w:firstLine="640" w:firstLineChars="200"/>
        <w:jc w:val="left"/>
        <w:rPr>
          <w:rFonts w:hint="default" w:ascii="仿宋_GB2312" w:hAnsi="仿宋_GB2312" w:eastAsia="仿宋_GB2312" w:cs="仿宋_GB2312"/>
          <w:sz w:val="32"/>
          <w:szCs w:val="32"/>
          <w:lang w:val="en-US" w:eastAsia="zh-CN"/>
        </w:rPr>
      </w:pPr>
    </w:p>
    <w:p>
      <w:pPr>
        <w:ind w:firstLine="640" w:firstLineChars="200"/>
        <w:jc w:val="left"/>
        <w:rPr>
          <w:rFonts w:hint="default" w:ascii="仿宋_GB2312" w:hAnsi="仿宋_GB2312" w:eastAsia="仿宋_GB2312" w:cs="仿宋_GB2312"/>
          <w:sz w:val="32"/>
          <w:szCs w:val="32"/>
          <w:lang w:val="en-US" w:eastAsia="zh-CN"/>
        </w:rPr>
      </w:pPr>
    </w:p>
    <w:p>
      <w:pPr>
        <w:ind w:firstLine="640" w:firstLineChars="200"/>
        <w:jc w:val="left"/>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xYWRkZDY1N2FiNWM4ODg3YTM5NjQ2ZjczZDU5MDkifQ=="/>
  </w:docVars>
  <w:rsids>
    <w:rsidRoot w:val="1A186800"/>
    <w:rsid w:val="19ED10B7"/>
    <w:rsid w:val="1A186800"/>
    <w:rsid w:val="1A9873CD"/>
    <w:rsid w:val="63FC5FA9"/>
    <w:rsid w:val="66646FE6"/>
    <w:rsid w:val="73DA28D8"/>
    <w:rsid w:val="7DB27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eastAsia="仿宋" w:cs="宋体"/>
      <w:kern w:val="0"/>
      <w:sz w:val="24"/>
    </w:r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widowControl/>
      <w:spacing w:after="120" w:line="351" w:lineRule="atLeast"/>
      <w:ind w:firstLine="419"/>
      <w:textAlignment w:val="baseline"/>
    </w:pPr>
    <w:rPr>
      <w:color w:val="000000"/>
      <w:kern w:val="0"/>
      <w:szCs w:val="20"/>
      <w:u w:color="000000"/>
    </w:rPr>
  </w:style>
  <w:style w:type="paragraph" w:customStyle="1" w:styleId="7">
    <w:name w:val="正文缩进1"/>
    <w:basedOn w:val="1"/>
    <w:qFormat/>
    <w:uiPriority w:val="0"/>
    <w:pPr>
      <w:ind w:firstLine="420" w:firstLineChars="200"/>
    </w:pPr>
    <w:rPr>
      <w:rFonts w:ascii="Calibri" w:hAnsi="Calibri"/>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1689</Words>
  <Characters>1757</Characters>
  <Lines>0</Lines>
  <Paragraphs>0</Paragraphs>
  <TotalTime>0</TotalTime>
  <ScaleCrop>false</ScaleCrop>
  <LinksUpToDate>false</LinksUpToDate>
  <CharactersWithSpaces>1791</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2022-11-18T06:27:00Z</dcterms:created>
  <dc:creator>Administrator</dc:creator>
  <cp:lastModifiedBy>李岳顺</cp:lastModifiedBy>
  <dcterms:modified xsi:type="dcterms:W3CDTF">2023-12-21T01:05:49Z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7B94E15BE5234583BA95FE3265F7EE98</vt:lpwstr>
  </property>
</Properties>
</file>