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黑体" w:hAnsi="黑体" w:eastAsia="黑体" w:cs="Times New Roman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 w:val="0"/>
          <w:bCs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eastAsia="zh-CN"/>
        </w:rPr>
        <w:t>（全省）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“四好”商会推荐名单汇总表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640" w:lineRule="exact"/>
        <w:ind w:left="0" w:leftChars="0" w:firstLine="0" w:firstLineChars="0"/>
        <w:jc w:val="both"/>
        <w:textAlignment w:val="auto"/>
        <w:rPr>
          <w:rFonts w:ascii="华文中宋" w:hAnsi="华文中宋" w:eastAsia="华文中宋" w:cs="Times New Roman"/>
          <w:b/>
          <w:bCs w:val="0"/>
          <w:color w:val="000000"/>
          <w:spacing w:val="0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推荐单位：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 xml:space="preserve">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cs="Times New Roman"/>
          <w:b/>
          <w:bCs w:val="0"/>
          <w:color w:val="000000"/>
          <w:spacing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填报时间：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年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月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204"/>
        <w:gridCol w:w="808"/>
        <w:gridCol w:w="877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商会名称</w:t>
            </w:r>
            <w:r>
              <w:rPr>
                <w:rFonts w:hint="eastAsia" w:ascii="仿宋_GB2312" w:cs="Times New Roman"/>
                <w:b/>
                <w:bCs w:val="0"/>
                <w:color w:val="000000"/>
                <w:spacing w:val="0"/>
                <w:sz w:val="28"/>
                <w:szCs w:val="28"/>
                <w:lang w:eastAsia="zh-CN"/>
              </w:rPr>
              <w:t>（全称，与公章一致）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商会类型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商会层级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cs="Times New Roman"/>
                <w:b/>
                <w:bCs w:val="0"/>
                <w:color w:val="000000"/>
                <w:spacing w:val="0"/>
                <w:sz w:val="28"/>
                <w:szCs w:val="28"/>
                <w:lang w:eastAsia="zh-CN"/>
              </w:rPr>
              <w:t>本年度所获荣誉、社会组织评估情况（有效期内）、往届四好情况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湖南省美容美发化妆品行业协会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行业商会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4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 xml:space="preserve">全国四好，4A，省人社厅“先进鉴定所”，省政府授予“湖南省标准化工作先进单位”；国家标准化管理委员会“国家级美容美发服务业标准化试点单位”。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衡阳市浙江商会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异地商会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地市级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全国四好，湖南省“十百千”示范社会组织。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花垣县外商商会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异地商会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全省四好，湖南省“十百千”示范社会组织。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560" w:lineRule="exact"/>
        <w:ind w:firstLine="551"/>
        <w:textAlignment w:val="auto"/>
        <w:rPr>
          <w:rFonts w:hint="eastAsia" w:eastAsia="仿宋_GB2312"/>
          <w:b w:val="0"/>
          <w:bCs/>
          <w:color w:val="000000"/>
          <w:sz w:val="28"/>
          <w:lang w:val="en-US" w:eastAsia="zh-CN"/>
        </w:rPr>
        <w:sectPr>
          <w:footerReference r:id="rId5" w:type="default"/>
          <w:pgSz w:w="11906" w:h="16838"/>
          <w:pgMar w:top="2098" w:right="1531" w:bottom="1984" w:left="1531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622"/>
        </w:sectPr>
      </w:pPr>
      <w:r>
        <w:rPr>
          <w:rFonts w:hint="eastAsia" w:ascii="仿宋_GB2312" w:hAnsi="Calibri" w:eastAsia="仿宋_GB2312" w:cs="Times New Roman"/>
          <w:b w:val="0"/>
          <w:bCs/>
          <w:color w:val="000000"/>
          <w:spacing w:val="0"/>
          <w:sz w:val="28"/>
          <w:szCs w:val="32"/>
        </w:rPr>
        <w:t>填写说明：1.商会类型：行业商会，异地商会，乡镇商会，街道商会，园区、市场、楼宇等其他类型商会；2.商会层级：省级，地市级，县级</w:t>
      </w:r>
      <w:r>
        <w:rPr>
          <w:rFonts w:hint="eastAsia" w:ascii="仿宋_GB2312" w:cs="Times New Roman"/>
          <w:b w:val="0"/>
          <w:bCs/>
          <w:color w:val="000000"/>
          <w:spacing w:val="0"/>
          <w:sz w:val="28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4D2213-2C0F-430F-A95E-A87C6937E4A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5A785F5-FDFD-4548-92C9-D74A29EE8D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848E3E6-2FF7-4278-A2B0-C61FE9730143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811864AD-B5FC-429F-8B7C-25CC26EF6A8B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5" w:fontKey="{9545352F-04A4-4A68-A94E-BCC4507498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  <w:rPr>
        <w:rFonts w:ascii="Times New Roman" w:hAnsi="Times New Roman" w:eastAsia="仿宋_GB2312" w:cs="Times New Roman"/>
        <w:spacing w:val="-6"/>
        <w:kern w:val="2"/>
        <w:sz w:val="20"/>
        <w:szCs w:val="20"/>
        <w:lang w:val="en-US" w:eastAsia="zh-CN" w:bidi="ar-SA"/>
      </w:rPr>
    </w:pPr>
    <w:r>
      <w:rPr>
        <w:rFonts w:ascii="Times New Roman" w:hAnsi="Times New Roman" w:eastAsia="仿宋_GB2312" w:cs="Times New Roman"/>
        <w:spacing w:val="-6"/>
        <w:kern w:val="2"/>
        <w:sz w:val="20"/>
        <w:szCs w:val="20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both"/>
                            <w:textAlignment w:val="baseline"/>
                            <w:rPr>
                              <w:rFonts w:ascii="Times New Roman" w:hAnsi="Times New Roman" w:eastAsia="仿宋_GB2312" w:cs="Times New Roman"/>
                              <w:spacing w:val="-6"/>
                              <w:kern w:val="2"/>
                              <w:sz w:val="20"/>
                              <w:szCs w:val="20"/>
                              <w:lang w:val="en-US" w:eastAsia="zh-CN" w:bidi="ar-SA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Times New Roman"/>
                              <w:spacing w:val="-6"/>
                              <w:kern w:val="2"/>
                              <w:sz w:val="28"/>
                              <w:szCs w:val="20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line="240" w:lineRule="atLeast"/>
                      <w:jc w:val="both"/>
                      <w:textAlignment w:val="baseline"/>
                      <w:rPr>
                        <w:rFonts w:ascii="Times New Roman" w:hAnsi="Times New Roman" w:eastAsia="仿宋_GB2312" w:cs="Times New Roman"/>
                        <w:spacing w:val="-6"/>
                        <w:kern w:val="2"/>
                        <w:sz w:val="20"/>
                        <w:szCs w:val="20"/>
                        <w:lang w:val="en-US" w:eastAsia="zh-CN" w:bidi="ar-SA"/>
                      </w:rPr>
                    </w:pPr>
                    <w:r>
                      <w:rPr>
                        <w:rStyle w:val="6"/>
                        <w:rFonts w:hint="eastAsia"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t>4</w:t>
                    </w:r>
                    <w:r>
                      <w:rPr>
                        <w:rFonts w:hint="eastAsia"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Times New Roman"/>
                        <w:spacing w:val="-6"/>
                        <w:kern w:val="2"/>
                        <w:sz w:val="28"/>
                        <w:szCs w:val="20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DYyOTI0ZTgzZTc3NzEyMmE3ZmRmZTk3MDc0ZDkifQ=="/>
  </w:docVars>
  <w:rsids>
    <w:rsidRoot w:val="029F7BBA"/>
    <w:rsid w:val="029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2023-11-14T03:29:00Z</dcterms:created>
  <dc:creator>小红莓~</dc:creator>
  <cp:lastModifiedBy>小红莓~</cp:lastModifiedBy>
  <dcterms:modified xsi:type="dcterms:W3CDTF">2023-11-14T03:29:34Z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EF6D1A45E8854C2DA2A1F723E6A88971</vt:lpwstr>
  </property>
</Properties>
</file>